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7F9" w:rsidRDefault="006947F9" w:rsidP="002965AC">
      <w:pPr>
        <w:ind w:right="-427"/>
        <w:jc w:val="center"/>
      </w:pPr>
    </w:p>
    <w:p w:rsidR="006947F9" w:rsidRDefault="006947F9" w:rsidP="002965AC">
      <w:pPr>
        <w:ind w:right="-427"/>
        <w:jc w:val="center"/>
      </w:pPr>
    </w:p>
    <w:p w:rsidR="006947F9" w:rsidRDefault="006947F9" w:rsidP="00B227BD">
      <w:pPr>
        <w:rPr>
          <w:b/>
          <w:bCs/>
          <w:caps/>
          <w:sz w:val="22"/>
          <w:szCs w:val="22"/>
          <w:u w:val="single"/>
        </w:rPr>
      </w:pPr>
      <w:r>
        <w:rPr>
          <w:b/>
          <w:bCs/>
          <w:caps/>
          <w:sz w:val="22"/>
          <w:szCs w:val="22"/>
          <w:u w:val="single"/>
        </w:rPr>
        <w:t>ATT; SR. REZENDE,</w:t>
      </w:r>
    </w:p>
    <w:p w:rsidR="006947F9" w:rsidRDefault="006947F9" w:rsidP="00B227BD">
      <w:pPr>
        <w:rPr>
          <w:b/>
          <w:bCs/>
          <w:caps/>
          <w:sz w:val="22"/>
          <w:szCs w:val="22"/>
          <w:u w:val="single"/>
        </w:rPr>
      </w:pPr>
    </w:p>
    <w:p w:rsidR="006947F9" w:rsidRDefault="006947F9" w:rsidP="00B227BD">
      <w:pPr>
        <w:rPr>
          <w:b/>
          <w:bCs/>
          <w:caps/>
          <w:sz w:val="22"/>
          <w:szCs w:val="22"/>
          <w:u w:val="single"/>
        </w:rPr>
      </w:pPr>
    </w:p>
    <w:p w:rsidR="006947F9" w:rsidRPr="00231741" w:rsidRDefault="006947F9" w:rsidP="00B227BD">
      <w:pPr>
        <w:rPr>
          <w:b/>
        </w:rPr>
      </w:pPr>
    </w:p>
    <w:p w:rsidR="006947F9" w:rsidRPr="00A97FE6" w:rsidRDefault="006947F9" w:rsidP="00B227BD">
      <w:pPr>
        <w:pStyle w:val="Ttulo1"/>
        <w:jc w:val="left"/>
        <w:rPr>
          <w:i/>
          <w:sz w:val="24"/>
        </w:rPr>
      </w:pPr>
      <w:r w:rsidRPr="00E56FBA">
        <w:rPr>
          <w:rFonts w:ascii="Arial" w:hAnsi="Arial" w:cs="Arial"/>
          <w:sz w:val="18"/>
          <w:szCs w:val="18"/>
        </w:rPr>
        <w:t xml:space="preserve"> </w:t>
      </w:r>
      <w:r w:rsidRPr="00A97FE6">
        <w:rPr>
          <w:i/>
          <w:sz w:val="24"/>
        </w:rPr>
        <w:t>REF.: PROPOSTA COMERCIAL PARA RESERVATÓRIO METÁLICO</w:t>
      </w:r>
    </w:p>
    <w:p w:rsidR="006947F9" w:rsidRPr="00A97FE6" w:rsidRDefault="006947F9" w:rsidP="00B227BD"/>
    <w:p w:rsidR="006947F9" w:rsidRDefault="006947F9" w:rsidP="00B227BD">
      <w:pPr>
        <w:pStyle w:val="Corpodetexto"/>
      </w:pPr>
      <w:r w:rsidRPr="00A97FE6">
        <w:t>Temos a satisfação de submeter a vossa apreciação, nossas ofertas de preços para os reservatórios abaixo especificados:</w:t>
      </w:r>
    </w:p>
    <w:p w:rsidR="006947F9" w:rsidRPr="00711621" w:rsidRDefault="006947F9" w:rsidP="00711621">
      <w:pPr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Reservatório Tipo Taça Co</w:t>
      </w:r>
      <w:r w:rsidRPr="00711621">
        <w:rPr>
          <w:b/>
          <w:i/>
          <w:color w:val="FF0000"/>
          <w:sz w:val="24"/>
          <w:szCs w:val="24"/>
        </w:rPr>
        <w:t>luna</w:t>
      </w:r>
      <w:r>
        <w:rPr>
          <w:b/>
          <w:i/>
          <w:color w:val="FF0000"/>
          <w:sz w:val="24"/>
          <w:szCs w:val="24"/>
        </w:rPr>
        <w:t xml:space="preserve"> Seca </w:t>
      </w:r>
      <w:r w:rsidRPr="00711621">
        <w:rPr>
          <w:b/>
          <w:i/>
          <w:color w:val="FF0000"/>
          <w:sz w:val="24"/>
          <w:szCs w:val="24"/>
        </w:rPr>
        <w:t xml:space="preserve"> (NICHO)</w:t>
      </w:r>
    </w:p>
    <w:tbl>
      <w:tblPr>
        <w:tblW w:w="1054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48"/>
        <w:gridCol w:w="1080"/>
        <w:gridCol w:w="1107"/>
        <w:gridCol w:w="1232"/>
        <w:gridCol w:w="1081"/>
        <w:gridCol w:w="1260"/>
        <w:gridCol w:w="1260"/>
        <w:gridCol w:w="1980"/>
      </w:tblGrid>
      <w:tr w:rsidR="006947F9" w:rsidRPr="00711621" w:rsidTr="00711621">
        <w:trPr>
          <w:trHeight w:val="862"/>
        </w:trPr>
        <w:tc>
          <w:tcPr>
            <w:tcW w:w="1548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Capacidade</w:t>
            </w:r>
          </w:p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(Litros)</w:t>
            </w:r>
          </w:p>
        </w:tc>
        <w:tc>
          <w:tcPr>
            <w:tcW w:w="1080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Diâmetro da coluna</w:t>
            </w:r>
          </w:p>
        </w:tc>
        <w:tc>
          <w:tcPr>
            <w:tcW w:w="1107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Altura da coluna</w:t>
            </w:r>
          </w:p>
        </w:tc>
        <w:tc>
          <w:tcPr>
            <w:tcW w:w="1232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Diâmetro</w:t>
            </w:r>
          </w:p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Da</w:t>
            </w:r>
          </w:p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taça</w:t>
            </w:r>
          </w:p>
        </w:tc>
        <w:tc>
          <w:tcPr>
            <w:tcW w:w="1081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Altura da taça</w:t>
            </w:r>
          </w:p>
        </w:tc>
        <w:tc>
          <w:tcPr>
            <w:tcW w:w="1260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Altura do</w:t>
            </w:r>
          </w:p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cone</w:t>
            </w:r>
          </w:p>
        </w:tc>
        <w:tc>
          <w:tcPr>
            <w:tcW w:w="1260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Altura total</w:t>
            </w:r>
          </w:p>
        </w:tc>
        <w:tc>
          <w:tcPr>
            <w:tcW w:w="1980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 xml:space="preserve">VALOR </w:t>
            </w:r>
          </w:p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 w:rsidRPr="00711621">
              <w:rPr>
                <w:b/>
                <w:i/>
                <w:sz w:val="24"/>
                <w:szCs w:val="24"/>
              </w:rPr>
              <w:t>TOTAL</w:t>
            </w:r>
          </w:p>
        </w:tc>
      </w:tr>
      <w:tr w:rsidR="006947F9" w:rsidRPr="00711621" w:rsidTr="00711621">
        <w:trPr>
          <w:trHeight w:val="288"/>
        </w:trPr>
        <w:tc>
          <w:tcPr>
            <w:tcW w:w="1548" w:type="dxa"/>
          </w:tcPr>
          <w:p w:rsidR="006947F9" w:rsidRPr="00711621" w:rsidRDefault="006947F9" w:rsidP="006A218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  <w:r w:rsidRPr="00711621">
              <w:rPr>
                <w:i/>
                <w:sz w:val="24"/>
                <w:szCs w:val="24"/>
              </w:rPr>
              <w:t>.000</w:t>
            </w:r>
          </w:p>
        </w:tc>
        <w:tc>
          <w:tcPr>
            <w:tcW w:w="1080" w:type="dxa"/>
            <w:vAlign w:val="bottom"/>
          </w:tcPr>
          <w:p w:rsidR="006947F9" w:rsidRPr="00711621" w:rsidRDefault="006947F9" w:rsidP="006A218D">
            <w:pPr>
              <w:jc w:val="center"/>
              <w:rPr>
                <w:i/>
                <w:sz w:val="24"/>
                <w:szCs w:val="24"/>
              </w:rPr>
            </w:pPr>
            <w:r w:rsidRPr="00711621">
              <w:rPr>
                <w:i/>
                <w:sz w:val="24"/>
                <w:szCs w:val="24"/>
              </w:rPr>
              <w:t>0,64</w:t>
            </w:r>
          </w:p>
        </w:tc>
        <w:tc>
          <w:tcPr>
            <w:tcW w:w="1107" w:type="dxa"/>
            <w:vAlign w:val="bottom"/>
          </w:tcPr>
          <w:p w:rsidR="006947F9" w:rsidRPr="00711621" w:rsidRDefault="006947F9" w:rsidP="006A218D">
            <w:pPr>
              <w:jc w:val="center"/>
              <w:rPr>
                <w:i/>
                <w:sz w:val="24"/>
                <w:szCs w:val="24"/>
              </w:rPr>
            </w:pPr>
            <w:r w:rsidRPr="00711621">
              <w:rPr>
                <w:i/>
                <w:sz w:val="24"/>
                <w:szCs w:val="24"/>
              </w:rPr>
              <w:t>4,80</w:t>
            </w:r>
          </w:p>
        </w:tc>
        <w:tc>
          <w:tcPr>
            <w:tcW w:w="1232" w:type="dxa"/>
            <w:vAlign w:val="bottom"/>
          </w:tcPr>
          <w:p w:rsidR="006947F9" w:rsidRPr="00711621" w:rsidRDefault="006947F9" w:rsidP="006A218D">
            <w:pPr>
              <w:jc w:val="center"/>
              <w:rPr>
                <w:i/>
                <w:sz w:val="24"/>
                <w:szCs w:val="24"/>
              </w:rPr>
            </w:pPr>
            <w:r w:rsidRPr="00711621">
              <w:rPr>
                <w:i/>
                <w:sz w:val="24"/>
                <w:szCs w:val="24"/>
              </w:rPr>
              <w:t>1,60</w:t>
            </w:r>
          </w:p>
        </w:tc>
        <w:tc>
          <w:tcPr>
            <w:tcW w:w="1081" w:type="dxa"/>
            <w:vAlign w:val="bottom"/>
          </w:tcPr>
          <w:p w:rsidR="006947F9" w:rsidRPr="00711621" w:rsidRDefault="006947F9" w:rsidP="006A218D">
            <w:pPr>
              <w:jc w:val="center"/>
              <w:rPr>
                <w:i/>
                <w:sz w:val="24"/>
                <w:szCs w:val="24"/>
              </w:rPr>
            </w:pPr>
            <w:r w:rsidRPr="00711621">
              <w:rPr>
                <w:i/>
                <w:sz w:val="24"/>
                <w:szCs w:val="24"/>
              </w:rPr>
              <w:t>2,40</w:t>
            </w:r>
          </w:p>
        </w:tc>
        <w:tc>
          <w:tcPr>
            <w:tcW w:w="1260" w:type="dxa"/>
            <w:vAlign w:val="bottom"/>
          </w:tcPr>
          <w:p w:rsidR="006947F9" w:rsidRPr="00711621" w:rsidRDefault="006947F9" w:rsidP="006A218D">
            <w:pPr>
              <w:jc w:val="center"/>
              <w:rPr>
                <w:i/>
                <w:sz w:val="24"/>
                <w:szCs w:val="24"/>
              </w:rPr>
            </w:pPr>
            <w:r w:rsidRPr="00711621">
              <w:rPr>
                <w:i/>
                <w:sz w:val="24"/>
                <w:szCs w:val="24"/>
              </w:rPr>
              <w:t>0,30</w:t>
            </w:r>
          </w:p>
        </w:tc>
        <w:tc>
          <w:tcPr>
            <w:tcW w:w="1260" w:type="dxa"/>
            <w:vAlign w:val="bottom"/>
          </w:tcPr>
          <w:p w:rsidR="006947F9" w:rsidRPr="00711621" w:rsidRDefault="006947F9" w:rsidP="006A218D">
            <w:pPr>
              <w:jc w:val="center"/>
              <w:rPr>
                <w:i/>
                <w:sz w:val="24"/>
                <w:szCs w:val="24"/>
              </w:rPr>
            </w:pPr>
            <w:r w:rsidRPr="00711621">
              <w:rPr>
                <w:i/>
                <w:sz w:val="24"/>
                <w:szCs w:val="24"/>
              </w:rPr>
              <w:t>7,50</w:t>
            </w:r>
          </w:p>
        </w:tc>
        <w:tc>
          <w:tcPr>
            <w:tcW w:w="1980" w:type="dxa"/>
          </w:tcPr>
          <w:p w:rsidR="006947F9" w:rsidRPr="00711621" w:rsidRDefault="006947F9" w:rsidP="006A218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R$ 5.680</w:t>
            </w:r>
            <w:r w:rsidRPr="00711621">
              <w:rPr>
                <w:b/>
                <w:i/>
                <w:sz w:val="24"/>
                <w:szCs w:val="24"/>
              </w:rPr>
              <w:t>,00</w:t>
            </w:r>
          </w:p>
        </w:tc>
      </w:tr>
    </w:tbl>
    <w:p w:rsidR="006947F9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6B05C9" w:rsidRDefault="006947F9" w:rsidP="00B227BD">
      <w:pPr>
        <w:numPr>
          <w:ilvl w:val="1"/>
          <w:numId w:val="9"/>
        </w:numPr>
        <w:tabs>
          <w:tab w:val="clear" w:pos="1425"/>
          <w:tab w:val="num" w:pos="126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Normas de referência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Para a elaboração do projeto e procedimentos de execução e montagem foram utilizadas as seguintes normas: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Da ABNT: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 6123 – “</w:t>
      </w:r>
      <w:r w:rsidRPr="001113B5">
        <w:rPr>
          <w:rFonts w:ascii="Arial" w:hAnsi="Arial" w:cs="Arial"/>
          <w:sz w:val="22"/>
          <w:szCs w:val="22"/>
        </w:rPr>
        <w:t>Forças devidas aos ventos em edificações</w:t>
      </w:r>
      <w:r>
        <w:rPr>
          <w:rFonts w:ascii="Arial" w:hAnsi="Arial" w:cs="Arial"/>
          <w:sz w:val="22"/>
          <w:szCs w:val="22"/>
        </w:rPr>
        <w:t>”.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NBR 7821/83 – “Tanques soldados para armazenamento de petróleo e derivados’”.</w:t>
      </w:r>
    </w:p>
    <w:p w:rsidR="006947F9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NBR 6123/88 – “Forças devidas ao vento em edificações”.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Da ASME: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ASME sec. VIII – div. 1 – “Vaso de pressão”.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ASME sec. IX – “Soldagem”.</w:t>
      </w:r>
    </w:p>
    <w:p w:rsidR="006947F9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b/>
          <w:sz w:val="22"/>
          <w:szCs w:val="22"/>
        </w:rPr>
      </w:pPr>
    </w:p>
    <w:p w:rsidR="006947F9" w:rsidRPr="00AD1581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DA AWWA: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AWWA – D – 100/96 – “Tanques metálicos soldados para estocagem de água”.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AWWA – D – 102/03 – “Pintura em tanques metálicos para estocagem de água”.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AD1581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Da Petrobrás: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N 13/90 – “Procedimento para aplicação de tinta”.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Da COPASA: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T-189/0-E</w:t>
      </w: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T-190/0 - Copasa</w:t>
      </w:r>
    </w:p>
    <w:p w:rsidR="006947F9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before="60" w:after="60"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numPr>
          <w:ilvl w:val="1"/>
          <w:numId w:val="9"/>
        </w:numPr>
        <w:tabs>
          <w:tab w:val="clear" w:pos="1425"/>
          <w:tab w:val="num" w:pos="126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lastRenderedPageBreak/>
        <w:t>Ensaios e testes</w:t>
      </w:r>
    </w:p>
    <w:p w:rsidR="006947F9" w:rsidRPr="001113B5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Quando necessário, serão executados os ensaios visual e dimensional de solda, bem como ensaios de líquido penetrante nas soldas e teste de medição de espessura do revestimento, os ensaios de ultra-som nas soldas e ensaio holiday detector para medição da espessura do revestimento, porém o custo destes serão inclusos no produto.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numPr>
          <w:ilvl w:val="1"/>
          <w:numId w:val="9"/>
        </w:numPr>
        <w:tabs>
          <w:tab w:val="clear" w:pos="1425"/>
          <w:tab w:val="num" w:pos="126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Materiais</w:t>
      </w:r>
    </w:p>
    <w:p w:rsidR="006947F9" w:rsidRPr="001113B5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Todo aço empregado na construção do reservatório possui certificado de alta resistência química, sendo esses do tipo COS-AR-COR 400, ou USI-SAC 300, com certificado</w:t>
      </w:r>
      <w:r>
        <w:rPr>
          <w:rFonts w:ascii="Arial" w:hAnsi="Arial" w:cs="Arial"/>
          <w:sz w:val="22"/>
          <w:szCs w:val="22"/>
        </w:rPr>
        <w:t xml:space="preserve"> </w:t>
      </w:r>
      <w:r w:rsidRPr="001113B5">
        <w:rPr>
          <w:rFonts w:ascii="Arial" w:hAnsi="Arial" w:cs="Arial"/>
          <w:sz w:val="22"/>
          <w:szCs w:val="22"/>
        </w:rPr>
        <w:t xml:space="preserve">de usina das chapas. </w:t>
      </w:r>
    </w:p>
    <w:p w:rsidR="006947F9" w:rsidRPr="001113B5" w:rsidRDefault="006947F9" w:rsidP="00B227BD">
      <w:pPr>
        <w:numPr>
          <w:ilvl w:val="1"/>
          <w:numId w:val="9"/>
        </w:numPr>
        <w:tabs>
          <w:tab w:val="clear" w:pos="1425"/>
          <w:tab w:val="num" w:pos="127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Soldas</w:t>
      </w:r>
    </w:p>
    <w:p w:rsidR="006947F9" w:rsidRPr="001113B5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 xml:space="preserve">Soldagem por processo MIG (metal inerte a gás) utilizando arames cobreados com espessura de </w:t>
      </w:r>
      <w:smartTag w:uri="urn:schemas-microsoft-com:office:smarttags" w:element="metricconverter">
        <w:smartTagPr>
          <w:attr w:name="ProductID" w:val="0,90 mm"/>
        </w:smartTagPr>
        <w:r w:rsidRPr="001113B5">
          <w:rPr>
            <w:rFonts w:ascii="Arial" w:hAnsi="Arial" w:cs="Arial"/>
            <w:sz w:val="22"/>
            <w:szCs w:val="22"/>
          </w:rPr>
          <w:t>0,90 mm</w:t>
        </w:r>
      </w:smartTag>
      <w:r w:rsidRPr="001113B5">
        <w:rPr>
          <w:rFonts w:ascii="Arial" w:hAnsi="Arial" w:cs="Arial"/>
          <w:sz w:val="22"/>
          <w:szCs w:val="22"/>
        </w:rPr>
        <w:t xml:space="preserve"> com camada protetora de gás composta por 75% de CO</w:t>
      </w:r>
      <w:r w:rsidRPr="001113B5">
        <w:rPr>
          <w:rFonts w:ascii="Arial" w:hAnsi="Arial" w:cs="Arial"/>
          <w:sz w:val="22"/>
          <w:szCs w:val="22"/>
          <w:vertAlign w:val="subscript"/>
        </w:rPr>
        <w:t>2</w:t>
      </w:r>
      <w:r w:rsidRPr="001113B5">
        <w:rPr>
          <w:rFonts w:ascii="Arial" w:hAnsi="Arial" w:cs="Arial"/>
          <w:sz w:val="22"/>
          <w:szCs w:val="22"/>
        </w:rPr>
        <w:t xml:space="preserve"> e 25% de argônio, segundo norma AWS A5.18. Poderá ser utilizado também processo elétrico de soldagem utilizando eletrodos E 60/10 na raiz da solda e E 70/10 no reforço, segundo norma AWS A5.5.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Toda solda será executada interna e externamente no reservatório.</w:t>
      </w:r>
    </w:p>
    <w:p w:rsidR="006947F9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AD1581" w:rsidRDefault="006947F9" w:rsidP="00B227B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b/>
          <w:sz w:val="22"/>
          <w:szCs w:val="22"/>
        </w:rPr>
        <w:t>1.6</w:t>
      </w:r>
      <w:r w:rsidRPr="001113B5">
        <w:rPr>
          <w:rFonts w:ascii="Arial" w:hAnsi="Arial" w:cs="Arial"/>
          <w:b/>
          <w:sz w:val="22"/>
          <w:szCs w:val="22"/>
        </w:rPr>
        <w:t xml:space="preserve">-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1113B5">
        <w:rPr>
          <w:rFonts w:ascii="Arial" w:hAnsi="Arial" w:cs="Arial"/>
          <w:b/>
          <w:sz w:val="22"/>
          <w:szCs w:val="22"/>
        </w:rPr>
        <w:t>Revestimento externo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Tintas de alta proteção contra corrosão, sistema de pintura com 230 micrômetros de espessura, conforme abaixo: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Fundo 01: uma demão de 30 micrômetros de espessura  seca de tinta Epóxi Shop Primer, na cor vermelha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Fundo 02: uma demão de 125 micrômetros de espessura seca de tinta Primer Epóxi Poliamida de alta espessura, na cor  cinza.</w:t>
      </w:r>
    </w:p>
    <w:p w:rsidR="006947F9" w:rsidRPr="001113B5" w:rsidRDefault="006947F9" w:rsidP="00B227BD">
      <w:pPr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sz w:val="22"/>
          <w:szCs w:val="22"/>
        </w:rPr>
        <w:t>Acabamento: uma demão de 75 micrômetros de espessura seca de Poliuretano Alifático, cor a definir, pela compradora.</w:t>
      </w:r>
    </w:p>
    <w:p w:rsidR="006947F9" w:rsidRPr="001113B5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AD1581" w:rsidRDefault="006947F9" w:rsidP="00B227BD">
      <w:pPr>
        <w:numPr>
          <w:ilvl w:val="1"/>
          <w:numId w:val="18"/>
        </w:numPr>
        <w:spacing w:after="120" w:line="276" w:lineRule="auto"/>
        <w:ind w:left="1276" w:hanging="571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>Revestimento interno</w:t>
      </w:r>
    </w:p>
    <w:p w:rsidR="006947F9" w:rsidRPr="00AD1581" w:rsidRDefault="006947F9" w:rsidP="00B227BD">
      <w:pPr>
        <w:autoSpaceDE w:val="0"/>
        <w:autoSpaceDN w:val="0"/>
        <w:adjustRightInd w:val="0"/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t xml:space="preserve"> </w:t>
      </w:r>
      <w:r w:rsidRPr="00AD1581">
        <w:rPr>
          <w:rFonts w:ascii="Arial" w:hAnsi="Arial" w:cs="Arial"/>
          <w:sz w:val="22"/>
          <w:szCs w:val="22"/>
        </w:rPr>
        <w:t>Revestimento interno aprovado por laboratório oficial para utilização em reservatórios para água potável e de acordo c as exigências da port</w:t>
      </w:r>
      <w:r>
        <w:rPr>
          <w:rFonts w:ascii="Arial" w:hAnsi="Arial" w:cs="Arial"/>
          <w:sz w:val="22"/>
          <w:szCs w:val="22"/>
        </w:rPr>
        <w:t>aria em vigor da ANVS – Agência</w:t>
      </w:r>
      <w:r w:rsidRPr="00AD1581">
        <w:rPr>
          <w:rFonts w:ascii="Arial" w:hAnsi="Arial" w:cs="Arial"/>
          <w:sz w:val="22"/>
          <w:szCs w:val="22"/>
        </w:rPr>
        <w:t xml:space="preserve"> Nacional da Vigilância Sanitária, para</w:t>
      </w:r>
      <w:r>
        <w:rPr>
          <w:rFonts w:ascii="Arial" w:hAnsi="Arial" w:cs="Arial"/>
          <w:sz w:val="22"/>
          <w:szCs w:val="22"/>
        </w:rPr>
        <w:t xml:space="preserve"> consumo humano, tinta de alta </w:t>
      </w:r>
      <w:r w:rsidRPr="00AD1581">
        <w:rPr>
          <w:rFonts w:ascii="Arial" w:hAnsi="Arial" w:cs="Arial"/>
          <w:sz w:val="22"/>
          <w:szCs w:val="22"/>
        </w:rPr>
        <w:t>proteção a corrosão e atóxica com 405 micrômetros de espessura.</w:t>
      </w:r>
    </w:p>
    <w:p w:rsidR="006947F9" w:rsidRPr="00AD1581" w:rsidRDefault="006947F9" w:rsidP="00B227BD">
      <w:pPr>
        <w:autoSpaceDE w:val="0"/>
        <w:autoSpaceDN w:val="0"/>
        <w:adjustRightInd w:val="0"/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</w:p>
    <w:p w:rsidR="006947F9" w:rsidRPr="00AD1581" w:rsidRDefault="006947F9" w:rsidP="00B227BD">
      <w:pPr>
        <w:autoSpaceDE w:val="0"/>
        <w:autoSpaceDN w:val="0"/>
        <w:adjustRightInd w:val="0"/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AD1581">
        <w:rPr>
          <w:rFonts w:ascii="Arial" w:hAnsi="Arial" w:cs="Arial"/>
          <w:sz w:val="22"/>
          <w:szCs w:val="22"/>
        </w:rPr>
        <w:t>Fundo 01: uma demão de 30 micrômetros de espessura seca de tinta atóxica de Epóxi Shop Primer na cor vermelha.</w:t>
      </w:r>
    </w:p>
    <w:p w:rsidR="006947F9" w:rsidRPr="00AD1581" w:rsidRDefault="006947F9" w:rsidP="00B227BD">
      <w:pPr>
        <w:autoSpaceDE w:val="0"/>
        <w:autoSpaceDN w:val="0"/>
        <w:adjustRightInd w:val="0"/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AD1581">
        <w:rPr>
          <w:rFonts w:ascii="Arial" w:hAnsi="Arial" w:cs="Arial"/>
          <w:sz w:val="22"/>
          <w:szCs w:val="22"/>
        </w:rPr>
        <w:t>Fundo 02: 02 demãos totalizando 250 micrômetros de espessura seca de tinta atóxica Epóxi Poliamida de Alta espessura, na cor cinza.</w:t>
      </w:r>
    </w:p>
    <w:p w:rsidR="006947F9" w:rsidRPr="00AD1581" w:rsidRDefault="006947F9" w:rsidP="00B227BD">
      <w:pPr>
        <w:autoSpaceDE w:val="0"/>
        <w:autoSpaceDN w:val="0"/>
        <w:adjustRightInd w:val="0"/>
        <w:spacing w:line="276" w:lineRule="auto"/>
        <w:ind w:firstLine="705"/>
        <w:jc w:val="both"/>
        <w:rPr>
          <w:rFonts w:ascii="Arial" w:hAnsi="Arial" w:cs="Arial"/>
          <w:sz w:val="22"/>
          <w:szCs w:val="22"/>
        </w:rPr>
      </w:pPr>
      <w:r w:rsidRPr="00AD1581">
        <w:rPr>
          <w:rFonts w:ascii="Arial" w:hAnsi="Arial" w:cs="Arial"/>
          <w:sz w:val="22"/>
          <w:szCs w:val="22"/>
        </w:rPr>
        <w:t>Acabamento: 01 demão de 125 micrômetros de espessura seca de tinta Epóxi Po</w:t>
      </w:r>
      <w:r>
        <w:rPr>
          <w:rFonts w:ascii="Arial" w:hAnsi="Arial" w:cs="Arial"/>
          <w:sz w:val="22"/>
          <w:szCs w:val="22"/>
        </w:rPr>
        <w:t xml:space="preserve">liamida de alta espessura, cor </w:t>
      </w:r>
      <w:r w:rsidRPr="00AD1581">
        <w:rPr>
          <w:rFonts w:ascii="Arial" w:hAnsi="Arial" w:cs="Arial"/>
          <w:sz w:val="22"/>
          <w:szCs w:val="22"/>
        </w:rPr>
        <w:t>a definir pelo comprador.</w:t>
      </w:r>
    </w:p>
    <w:p w:rsidR="006947F9" w:rsidRDefault="006947F9" w:rsidP="00B227B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6947F9" w:rsidRDefault="006947F9" w:rsidP="00B227B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6947F9" w:rsidRDefault="006947F9" w:rsidP="00B227B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6947F9" w:rsidRPr="001113B5" w:rsidRDefault="006947F9" w:rsidP="00B227B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6947F9" w:rsidRPr="00B227BD" w:rsidRDefault="006947F9" w:rsidP="00B227BD">
      <w:pPr>
        <w:numPr>
          <w:ilvl w:val="1"/>
          <w:numId w:val="18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113B5">
        <w:rPr>
          <w:rFonts w:ascii="Arial" w:hAnsi="Arial" w:cs="Arial"/>
          <w:b/>
          <w:sz w:val="22"/>
          <w:szCs w:val="22"/>
        </w:rPr>
        <w:lastRenderedPageBreak/>
        <w:t>Acessórios</w:t>
      </w:r>
    </w:p>
    <w:p w:rsidR="006947F9" w:rsidRPr="001113B5" w:rsidRDefault="006947F9" w:rsidP="00B227BD">
      <w:pPr>
        <w:pStyle w:val="Corpodetexto2"/>
        <w:numPr>
          <w:ilvl w:val="0"/>
          <w:numId w:val="10"/>
        </w:numPr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  <w:tab w:val="left" w:pos="1080"/>
        </w:tabs>
        <w:spacing w:line="276" w:lineRule="auto"/>
        <w:ind w:firstLine="0"/>
        <w:jc w:val="both"/>
      </w:pPr>
      <w:r w:rsidRPr="001113B5">
        <w:rPr>
          <w:b/>
        </w:rPr>
        <w:t>Escotilha de visita no teto e costado</w:t>
      </w:r>
      <w:r>
        <w:rPr>
          <w:b/>
        </w:rPr>
        <w:t>.</w:t>
      </w:r>
    </w:p>
    <w:p w:rsidR="006947F9" w:rsidRPr="001113B5" w:rsidRDefault="006947F9" w:rsidP="00B227BD">
      <w:pPr>
        <w:pStyle w:val="Corpodetexto2"/>
        <w:numPr>
          <w:ilvl w:val="0"/>
          <w:numId w:val="10"/>
        </w:numPr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  <w:tab w:val="left" w:pos="1080"/>
        </w:tabs>
        <w:spacing w:line="276" w:lineRule="auto"/>
        <w:ind w:firstLine="0"/>
        <w:jc w:val="both"/>
      </w:pPr>
      <w:r w:rsidRPr="001113B5">
        <w:rPr>
          <w:b/>
        </w:rPr>
        <w:t>Escada:</w:t>
      </w:r>
      <w:r>
        <w:t xml:space="preserve"> interna e </w:t>
      </w:r>
      <w:r w:rsidRPr="001113B5">
        <w:t>extern</w:t>
      </w:r>
      <w:r>
        <w:t>a</w:t>
      </w:r>
    </w:p>
    <w:p w:rsidR="006947F9" w:rsidRPr="001113B5" w:rsidRDefault="006947F9" w:rsidP="009A1E67">
      <w:pPr>
        <w:pStyle w:val="Corpodetexto2"/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  <w:tab w:val="left" w:pos="1080"/>
        </w:tabs>
        <w:spacing w:line="276" w:lineRule="auto"/>
        <w:jc w:val="both"/>
      </w:pPr>
      <w:r>
        <w:t xml:space="preserve">                 </w:t>
      </w:r>
      <w:r w:rsidRPr="001113B5">
        <w:t xml:space="preserve">  </w:t>
      </w:r>
    </w:p>
    <w:p w:rsidR="006947F9" w:rsidRPr="001113B5" w:rsidRDefault="006947F9" w:rsidP="00B227BD">
      <w:pPr>
        <w:pStyle w:val="Corpodetexto2"/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  <w:tab w:val="left" w:pos="1080"/>
        </w:tabs>
        <w:spacing w:line="276" w:lineRule="auto"/>
        <w:ind w:left="720"/>
        <w:jc w:val="both"/>
      </w:pPr>
      <w:r w:rsidRPr="001113B5">
        <w:t xml:space="preserve">       BOCAIS: Conforme projeto</w:t>
      </w:r>
    </w:p>
    <w:p w:rsidR="006947F9" w:rsidRPr="001113B5" w:rsidRDefault="006947F9" w:rsidP="00B227BD">
      <w:pPr>
        <w:pStyle w:val="Corpodetexto2"/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</w:tabs>
        <w:spacing w:line="276" w:lineRule="auto"/>
        <w:jc w:val="both"/>
      </w:pPr>
      <w:r w:rsidRPr="001113B5">
        <w:t xml:space="preserve">                    </w:t>
      </w:r>
    </w:p>
    <w:p w:rsidR="006947F9" w:rsidRDefault="006947F9" w:rsidP="00B227BD">
      <w:pPr>
        <w:pStyle w:val="Corpodetexto2"/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</w:tabs>
        <w:spacing w:line="276" w:lineRule="auto"/>
        <w:jc w:val="both"/>
      </w:pPr>
      <w:r w:rsidRPr="001113B5">
        <w:t xml:space="preserve">             GARANTIA:</w:t>
      </w:r>
    </w:p>
    <w:p w:rsidR="006947F9" w:rsidRPr="001113B5" w:rsidRDefault="006947F9" w:rsidP="00B227BD">
      <w:pPr>
        <w:pStyle w:val="Corpodetexto2"/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</w:tabs>
        <w:spacing w:line="276" w:lineRule="auto"/>
        <w:jc w:val="both"/>
      </w:pPr>
    </w:p>
    <w:p w:rsidR="006947F9" w:rsidRPr="00B227BD" w:rsidRDefault="006947F9" w:rsidP="00B227BD">
      <w:pPr>
        <w:tabs>
          <w:tab w:val="left" w:pos="4320"/>
        </w:tabs>
        <w:ind w:right="-23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  </w:t>
      </w:r>
      <w:r w:rsidRPr="00B227BD">
        <w:rPr>
          <w:rFonts w:ascii="Arial" w:hAnsi="Arial" w:cs="Arial"/>
          <w:color w:val="000000"/>
          <w:sz w:val="22"/>
          <w:szCs w:val="22"/>
        </w:rPr>
        <w:t>Garantia: Revestimento 05 anos / estrutural 05 anos</w:t>
      </w:r>
    </w:p>
    <w:p w:rsidR="006947F9" w:rsidRPr="001113B5" w:rsidRDefault="006947F9" w:rsidP="00B227BD">
      <w:pPr>
        <w:pStyle w:val="Corpodetexto2"/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  <w:tab w:val="left" w:pos="1080"/>
        </w:tabs>
        <w:spacing w:line="276" w:lineRule="auto"/>
        <w:jc w:val="both"/>
      </w:pPr>
      <w:r w:rsidRPr="001113B5">
        <w:t xml:space="preserve">                  </w:t>
      </w:r>
    </w:p>
    <w:p w:rsidR="006947F9" w:rsidRPr="00385C47" w:rsidRDefault="006947F9" w:rsidP="00B227BD">
      <w:pPr>
        <w:pStyle w:val="Corpodetexto2"/>
        <w:numPr>
          <w:ilvl w:val="0"/>
          <w:numId w:val="8"/>
        </w:numPr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  <w:tab w:val="left" w:pos="0"/>
        </w:tabs>
        <w:spacing w:line="276" w:lineRule="auto"/>
        <w:jc w:val="both"/>
        <w:rPr>
          <w:b/>
        </w:rPr>
      </w:pPr>
      <w:r>
        <w:rPr>
          <w:b/>
        </w:rPr>
        <w:t>Condições Comerciais</w:t>
      </w:r>
      <w:r w:rsidRPr="00B152EA">
        <w:rPr>
          <w:b/>
        </w:rPr>
        <w:t>:</w:t>
      </w:r>
    </w:p>
    <w:p w:rsidR="006947F9" w:rsidRPr="00B227BD" w:rsidRDefault="006947F9" w:rsidP="00B227BD">
      <w:pPr>
        <w:pStyle w:val="Corpodetexto2"/>
        <w:tabs>
          <w:tab w:val="clear" w:pos="1985"/>
          <w:tab w:val="clear" w:pos="3402"/>
          <w:tab w:val="clear" w:pos="4962"/>
          <w:tab w:val="clear" w:pos="6237"/>
          <w:tab w:val="clear" w:pos="7655"/>
          <w:tab w:val="clear" w:pos="8080"/>
          <w:tab w:val="left" w:pos="0"/>
        </w:tabs>
        <w:spacing w:line="276" w:lineRule="auto"/>
        <w:jc w:val="both"/>
        <w:rPr>
          <w:b/>
        </w:rPr>
      </w:pPr>
    </w:p>
    <w:p w:rsidR="006947F9" w:rsidRPr="00711621" w:rsidRDefault="006947F9" w:rsidP="00B227BD">
      <w:pPr>
        <w:jc w:val="both"/>
        <w:rPr>
          <w:b/>
          <w:i/>
          <w:sz w:val="22"/>
          <w:szCs w:val="22"/>
        </w:rPr>
      </w:pPr>
      <w:r w:rsidRPr="00B227BD">
        <w:rPr>
          <w:sz w:val="22"/>
          <w:szCs w:val="22"/>
        </w:rPr>
        <w:t xml:space="preserve">            </w:t>
      </w:r>
      <w:r>
        <w:rPr>
          <w:b/>
          <w:i/>
          <w:sz w:val="22"/>
          <w:szCs w:val="22"/>
        </w:rPr>
        <w:t xml:space="preserve">LOCAL DE ENTREGA: </w:t>
      </w:r>
      <w:r w:rsidRPr="00B227BD">
        <w:rPr>
          <w:b/>
          <w:i/>
          <w:sz w:val="22"/>
          <w:szCs w:val="22"/>
        </w:rPr>
        <w:t xml:space="preserve">GOIÂNIA – GO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7"/>
        <w:gridCol w:w="6041"/>
      </w:tblGrid>
      <w:tr w:rsidR="006947F9" w:rsidRPr="004819FB" w:rsidTr="00EE036E">
        <w:trPr>
          <w:trHeight w:val="547"/>
        </w:trPr>
        <w:tc>
          <w:tcPr>
            <w:tcW w:w="2707" w:type="dxa"/>
            <w:vAlign w:val="center"/>
          </w:tcPr>
          <w:p w:rsidR="006947F9" w:rsidRPr="004819FB" w:rsidRDefault="006947F9" w:rsidP="00EE036E">
            <w:pPr>
              <w:jc w:val="both"/>
              <w:rPr>
                <w:b/>
                <w:sz w:val="22"/>
                <w:szCs w:val="22"/>
              </w:rPr>
            </w:pPr>
            <w:r w:rsidRPr="004819FB">
              <w:rPr>
                <w:b/>
                <w:sz w:val="22"/>
                <w:szCs w:val="22"/>
              </w:rPr>
              <w:t>Condições de pagamento:</w:t>
            </w:r>
          </w:p>
        </w:tc>
        <w:tc>
          <w:tcPr>
            <w:tcW w:w="6041" w:type="dxa"/>
            <w:vAlign w:val="center"/>
          </w:tcPr>
          <w:p w:rsidR="006947F9" w:rsidRPr="00B87F1E" w:rsidRDefault="006947F9" w:rsidP="00EE036E">
            <w:pPr>
              <w:tabs>
                <w:tab w:val="left" w:pos="4320"/>
              </w:tabs>
              <w:ind w:right="-232"/>
              <w:rPr>
                <w:b/>
                <w:color w:val="000000"/>
              </w:rPr>
            </w:pPr>
            <w:r>
              <w:rPr>
                <w:b/>
                <w:i/>
                <w:sz w:val="22"/>
                <w:szCs w:val="22"/>
              </w:rPr>
              <w:t xml:space="preserve">  ENT./ 30/ 60/90  DIAS</w:t>
            </w:r>
          </w:p>
        </w:tc>
      </w:tr>
      <w:tr w:rsidR="006947F9" w:rsidRPr="004819FB" w:rsidTr="00EE036E">
        <w:trPr>
          <w:trHeight w:val="540"/>
        </w:trPr>
        <w:tc>
          <w:tcPr>
            <w:tcW w:w="2707" w:type="dxa"/>
            <w:vAlign w:val="center"/>
          </w:tcPr>
          <w:p w:rsidR="006947F9" w:rsidRPr="004819FB" w:rsidRDefault="006947F9" w:rsidP="00EE036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Prazo de execução</w:t>
            </w:r>
            <w:r w:rsidRPr="004819FB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041" w:type="dxa"/>
            <w:vAlign w:val="center"/>
          </w:tcPr>
          <w:p w:rsidR="006947F9" w:rsidRPr="004819FB" w:rsidRDefault="006947F9" w:rsidP="00EE036E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30 D</w:t>
            </w:r>
            <w:r w:rsidRPr="004819FB">
              <w:rPr>
                <w:b/>
                <w:i/>
                <w:sz w:val="22"/>
                <w:szCs w:val="22"/>
              </w:rPr>
              <w:t>IAS</w:t>
            </w:r>
          </w:p>
        </w:tc>
      </w:tr>
      <w:tr w:rsidR="006947F9" w:rsidRPr="004819FB" w:rsidTr="00EE036E">
        <w:trPr>
          <w:trHeight w:val="540"/>
        </w:trPr>
        <w:tc>
          <w:tcPr>
            <w:tcW w:w="2707" w:type="dxa"/>
            <w:vAlign w:val="center"/>
          </w:tcPr>
          <w:p w:rsidR="006947F9" w:rsidRPr="004819FB" w:rsidRDefault="006947F9" w:rsidP="00EE036E">
            <w:pPr>
              <w:jc w:val="both"/>
              <w:rPr>
                <w:b/>
                <w:sz w:val="22"/>
                <w:szCs w:val="22"/>
              </w:rPr>
            </w:pPr>
            <w:r w:rsidRPr="004819FB">
              <w:rPr>
                <w:b/>
                <w:sz w:val="22"/>
                <w:szCs w:val="22"/>
              </w:rPr>
              <w:t>Validade da proposta:</w:t>
            </w:r>
          </w:p>
        </w:tc>
        <w:tc>
          <w:tcPr>
            <w:tcW w:w="6041" w:type="dxa"/>
            <w:vAlign w:val="center"/>
          </w:tcPr>
          <w:p w:rsidR="006947F9" w:rsidRPr="004819FB" w:rsidRDefault="006947F9" w:rsidP="00EE036E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10 DIAS</w:t>
            </w:r>
          </w:p>
        </w:tc>
      </w:tr>
    </w:tbl>
    <w:p w:rsidR="006947F9" w:rsidRPr="00B227BD" w:rsidRDefault="006947F9" w:rsidP="00B227BD">
      <w:pPr>
        <w:jc w:val="both"/>
        <w:rPr>
          <w:b/>
          <w:sz w:val="22"/>
          <w:szCs w:val="22"/>
        </w:rPr>
      </w:pPr>
    </w:p>
    <w:p w:rsidR="006947F9" w:rsidRPr="00AD1581" w:rsidRDefault="006947F9" w:rsidP="00B227B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27113">
        <w:rPr>
          <w:b/>
          <w:sz w:val="22"/>
          <w:szCs w:val="22"/>
        </w:rPr>
        <w:tab/>
      </w:r>
      <w:r w:rsidRPr="00AD1581">
        <w:rPr>
          <w:rFonts w:ascii="Arial" w:hAnsi="Arial" w:cs="Arial"/>
          <w:b/>
          <w:sz w:val="22"/>
          <w:szCs w:val="22"/>
        </w:rPr>
        <w:t>2.1- Por conta do cliente</w:t>
      </w:r>
    </w:p>
    <w:p w:rsidR="006947F9" w:rsidRPr="00AD1581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B41D07" w:rsidRDefault="006947F9" w:rsidP="00B227BD">
      <w:pPr>
        <w:tabs>
          <w:tab w:val="left" w:pos="1985"/>
          <w:tab w:val="left" w:pos="3402"/>
          <w:tab w:val="left" w:pos="4962"/>
          <w:tab w:val="left" w:pos="6237"/>
          <w:tab w:val="left" w:pos="7655"/>
          <w:tab w:val="decimal" w:pos="8080"/>
        </w:tabs>
        <w:jc w:val="both"/>
      </w:pPr>
      <w:r>
        <w:rPr>
          <w:rFonts w:ascii="Arial" w:hAnsi="Arial" w:cs="Arial"/>
          <w:sz w:val="22"/>
          <w:szCs w:val="22"/>
        </w:rPr>
        <w:t xml:space="preserve">            </w:t>
      </w:r>
      <w:r w:rsidRPr="004575DF">
        <w:rPr>
          <w:rFonts w:ascii="Arial" w:hAnsi="Arial" w:cs="Arial"/>
          <w:sz w:val="22"/>
          <w:szCs w:val="22"/>
        </w:rPr>
        <w:t>Execuç</w:t>
      </w:r>
      <w:r>
        <w:rPr>
          <w:rFonts w:ascii="Arial" w:hAnsi="Arial" w:cs="Arial"/>
          <w:sz w:val="22"/>
          <w:szCs w:val="22"/>
        </w:rPr>
        <w:t>ão da fundação</w:t>
      </w:r>
      <w:r w:rsidRPr="004575DF">
        <w:rPr>
          <w:rFonts w:ascii="Arial" w:hAnsi="Arial" w:cs="Arial"/>
          <w:sz w:val="22"/>
          <w:szCs w:val="22"/>
        </w:rPr>
        <w:t xml:space="preserve">, instalação hidráulica do reservatório e acesso rodoviário ao local da obra até próximo a base de instalação da </w:t>
      </w:r>
      <w:r>
        <w:rPr>
          <w:rFonts w:ascii="Arial" w:hAnsi="Arial" w:cs="Arial"/>
          <w:sz w:val="22"/>
          <w:szCs w:val="22"/>
        </w:rPr>
        <w:t>caixa</w:t>
      </w:r>
      <w:r w:rsidRPr="004575DF">
        <w:rPr>
          <w:rFonts w:ascii="Arial" w:hAnsi="Arial" w:cs="Arial"/>
          <w:sz w:val="22"/>
          <w:szCs w:val="22"/>
        </w:rPr>
        <w:t>.</w:t>
      </w:r>
    </w:p>
    <w:p w:rsidR="006947F9" w:rsidRPr="00AD1581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AD1581" w:rsidRDefault="006947F9" w:rsidP="00B227B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D1581">
        <w:rPr>
          <w:rFonts w:ascii="Arial" w:hAnsi="Arial" w:cs="Arial"/>
          <w:sz w:val="22"/>
          <w:szCs w:val="22"/>
        </w:rPr>
        <w:tab/>
      </w:r>
      <w:r w:rsidRPr="00AD1581">
        <w:rPr>
          <w:rFonts w:ascii="Arial" w:hAnsi="Arial" w:cs="Arial"/>
          <w:b/>
          <w:sz w:val="22"/>
          <w:szCs w:val="22"/>
        </w:rPr>
        <w:t>2.2- Por conta do fornecedor</w:t>
      </w:r>
    </w:p>
    <w:p w:rsidR="006947F9" w:rsidRPr="004575DF" w:rsidRDefault="006947F9" w:rsidP="00E228E7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6947F9" w:rsidRPr="004575DF" w:rsidRDefault="006947F9" w:rsidP="00E228E7">
      <w:pPr>
        <w:tabs>
          <w:tab w:val="left" w:pos="1985"/>
          <w:tab w:val="left" w:pos="3402"/>
          <w:tab w:val="left" w:pos="4962"/>
          <w:tab w:val="left" w:pos="6237"/>
          <w:tab w:val="left" w:pos="7655"/>
          <w:tab w:val="decimal" w:pos="8080"/>
        </w:tabs>
        <w:rPr>
          <w:rFonts w:ascii="Arial" w:hAnsi="Arial" w:cs="Arial"/>
          <w:sz w:val="22"/>
          <w:szCs w:val="22"/>
        </w:rPr>
      </w:pPr>
      <w:r w:rsidRPr="004575DF"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 xml:space="preserve">Projeto sugestivo </w:t>
      </w:r>
      <w:r w:rsidRPr="004575DF">
        <w:rPr>
          <w:rFonts w:ascii="Arial" w:hAnsi="Arial" w:cs="Arial"/>
          <w:sz w:val="22"/>
          <w:szCs w:val="22"/>
        </w:rPr>
        <w:t>para fundação da base de sustentação do res</w:t>
      </w:r>
      <w:r>
        <w:rPr>
          <w:rFonts w:ascii="Arial" w:hAnsi="Arial" w:cs="Arial"/>
          <w:sz w:val="22"/>
          <w:szCs w:val="22"/>
        </w:rPr>
        <w:t xml:space="preserve">ervatório, transporte do </w:t>
      </w:r>
      <w:r w:rsidRPr="004575DF">
        <w:rPr>
          <w:rFonts w:ascii="Arial" w:hAnsi="Arial" w:cs="Arial"/>
          <w:sz w:val="22"/>
          <w:szCs w:val="22"/>
        </w:rPr>
        <w:t>reservatório</w:t>
      </w:r>
      <w:r>
        <w:rPr>
          <w:rFonts w:ascii="Arial" w:hAnsi="Arial" w:cs="Arial"/>
          <w:sz w:val="22"/>
          <w:szCs w:val="22"/>
        </w:rPr>
        <w:t xml:space="preserve"> e içamento.</w:t>
      </w:r>
    </w:p>
    <w:p w:rsidR="006947F9" w:rsidRPr="00AD1581" w:rsidRDefault="006947F9" w:rsidP="00B227B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47F9" w:rsidRPr="00AD1581" w:rsidRDefault="006947F9" w:rsidP="00B227BD">
      <w:pPr>
        <w:spacing w:line="276" w:lineRule="auto"/>
        <w:rPr>
          <w:rFonts w:ascii="Arial" w:hAnsi="Arial" w:cs="Arial"/>
          <w:sz w:val="22"/>
          <w:szCs w:val="22"/>
        </w:rPr>
      </w:pPr>
      <w:r w:rsidRPr="00AD1581">
        <w:rPr>
          <w:rFonts w:ascii="Arial" w:hAnsi="Arial" w:cs="Arial"/>
          <w:sz w:val="22"/>
          <w:szCs w:val="22"/>
        </w:rPr>
        <w:t xml:space="preserve">             </w:t>
      </w:r>
    </w:p>
    <w:p w:rsidR="006947F9" w:rsidRDefault="006947F9" w:rsidP="00B227BD">
      <w:pPr>
        <w:spacing w:line="276" w:lineRule="auto"/>
        <w:ind w:left="4956" w:firstLine="708"/>
        <w:rPr>
          <w:rFonts w:ascii="Arial" w:hAnsi="Arial" w:cs="Arial"/>
          <w:sz w:val="22"/>
          <w:szCs w:val="22"/>
        </w:rPr>
      </w:pPr>
      <w:r w:rsidRPr="00AD1581">
        <w:rPr>
          <w:rFonts w:ascii="Arial" w:hAnsi="Arial" w:cs="Arial"/>
          <w:sz w:val="22"/>
          <w:szCs w:val="22"/>
        </w:rPr>
        <w:t>Atenciosamente,</w:t>
      </w:r>
    </w:p>
    <w:p w:rsidR="006947F9" w:rsidRPr="00AD1581" w:rsidRDefault="006947F9" w:rsidP="00B227BD">
      <w:pPr>
        <w:spacing w:line="276" w:lineRule="auto"/>
        <w:rPr>
          <w:rFonts w:ascii="Arial" w:hAnsi="Arial" w:cs="Arial"/>
          <w:sz w:val="22"/>
          <w:szCs w:val="22"/>
        </w:rPr>
      </w:pPr>
    </w:p>
    <w:p w:rsidR="006947F9" w:rsidRDefault="006947F9" w:rsidP="00B227BD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B43154">
        <w:rPr>
          <w:rFonts w:ascii="Arial" w:hAnsi="Arial" w:cs="Arial"/>
          <w:b/>
          <w:sz w:val="22"/>
          <w:szCs w:val="22"/>
        </w:rPr>
        <w:t xml:space="preserve">Wilson Dias Junior </w:t>
      </w:r>
    </w:p>
    <w:p w:rsidR="006947F9" w:rsidRPr="00402A22" w:rsidRDefault="006947F9" w:rsidP="00B227BD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(62) 8111-3118 (62)</w:t>
      </w:r>
      <w:r w:rsidRPr="00402A2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3292-2982</w:t>
      </w:r>
      <w:r w:rsidRPr="00402A22">
        <w:rPr>
          <w:rFonts w:ascii="Arial" w:hAnsi="Arial" w:cs="Arial"/>
          <w:b/>
          <w:sz w:val="22"/>
          <w:szCs w:val="22"/>
        </w:rPr>
        <w:t xml:space="preserve">      </w:t>
      </w:r>
      <w:r w:rsidRPr="00402A22">
        <w:rPr>
          <w:b/>
          <w:sz w:val="22"/>
          <w:szCs w:val="22"/>
        </w:rPr>
        <w:t xml:space="preserve">                            </w:t>
      </w:r>
    </w:p>
    <w:p w:rsidR="006947F9" w:rsidRDefault="006947F9" w:rsidP="002965AC">
      <w:pPr>
        <w:ind w:right="-427"/>
        <w:jc w:val="center"/>
      </w:pPr>
    </w:p>
    <w:p w:rsidR="006947F9" w:rsidRDefault="006947F9" w:rsidP="002965AC">
      <w:pPr>
        <w:ind w:right="-427"/>
        <w:jc w:val="center"/>
      </w:pPr>
    </w:p>
    <w:p w:rsidR="006947F9" w:rsidRDefault="006947F9" w:rsidP="002965AC">
      <w:pPr>
        <w:ind w:right="-427"/>
        <w:jc w:val="center"/>
      </w:pPr>
    </w:p>
    <w:p w:rsidR="006947F9" w:rsidRPr="00A179A6" w:rsidRDefault="006947F9" w:rsidP="002965AC">
      <w:pPr>
        <w:ind w:right="-427"/>
        <w:jc w:val="center"/>
        <w:rPr>
          <w:sz w:val="24"/>
          <w:szCs w:val="24"/>
        </w:rPr>
      </w:pPr>
    </w:p>
    <w:p w:rsidR="006947F9" w:rsidRPr="00A179A6" w:rsidRDefault="006947F9" w:rsidP="002965AC">
      <w:pPr>
        <w:ind w:right="-427"/>
        <w:jc w:val="center"/>
        <w:rPr>
          <w:sz w:val="24"/>
          <w:szCs w:val="24"/>
        </w:rPr>
      </w:pPr>
    </w:p>
    <w:sectPr w:rsidR="006947F9" w:rsidRPr="00A179A6" w:rsidSect="00024A70">
      <w:headerReference w:type="default" r:id="rId7"/>
      <w:footerReference w:type="default" r:id="rId8"/>
      <w:pgSz w:w="11906" w:h="16838"/>
      <w:pgMar w:top="1252" w:right="1133" w:bottom="1417" w:left="851" w:header="142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8C9" w:rsidRDefault="006538C9" w:rsidP="005A5F7B">
      <w:pPr>
        <w:pStyle w:val="Cabealho"/>
      </w:pPr>
      <w:r>
        <w:separator/>
      </w:r>
    </w:p>
  </w:endnote>
  <w:endnote w:type="continuationSeparator" w:id="1">
    <w:p w:rsidR="006538C9" w:rsidRDefault="006538C9" w:rsidP="005A5F7B">
      <w:pPr>
        <w:pStyle w:val="Cabealh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7F9" w:rsidRPr="00024A70" w:rsidRDefault="006947F9">
    <w:pPr>
      <w:pStyle w:val="Rodap"/>
      <w:pBdr>
        <w:top w:val="single" w:sz="4" w:space="1" w:color="A5A5A5"/>
      </w:pBdr>
      <w:rPr>
        <w:rFonts w:ascii="Arial" w:hAnsi="Arial" w:cs="Arial"/>
        <w:color w:val="7F7F7F"/>
      </w:rPr>
    </w:pPr>
    <w:r w:rsidRPr="00024A70">
      <w:rPr>
        <w:rFonts w:ascii="Arial" w:hAnsi="Arial" w:cs="Arial"/>
        <w:noProof/>
        <w:color w:val="7F7F7F"/>
      </w:rPr>
      <w:t>J.GARRERA</w:t>
    </w:r>
    <w:r w:rsidRPr="00024A70">
      <w:rPr>
        <w:rFonts w:ascii="Arial" w:hAnsi="Arial" w:cs="Arial"/>
        <w:color w:val="7F7F7F"/>
      </w:rPr>
      <w:t xml:space="preserve"> | </w:t>
    </w:r>
    <w:r w:rsidRPr="00024A70">
      <w:rPr>
        <w:rFonts w:ascii="Arial" w:hAnsi="Arial" w:cs="Arial"/>
        <w:color w:val="666666"/>
        <w:sz w:val="18"/>
        <w:szCs w:val="18"/>
        <w:bdr w:val="none" w:sz="0" w:space="0" w:color="auto" w:frame="1"/>
        <w:shd w:val="clear" w:color="auto" w:fill="FFFFFF"/>
      </w:rPr>
      <w:t>Rod SP-</w:t>
    </w:r>
    <w:smartTag w:uri="urn:schemas-microsoft-com:office:smarttags" w:element="metricconverter">
      <w:smartTagPr>
        <w:attr w:name="ProductID" w:val="310 km"/>
      </w:smartTagPr>
      <w:r w:rsidRPr="00024A70">
        <w:rPr>
          <w:rFonts w:ascii="Arial" w:hAnsi="Arial" w:cs="Arial"/>
          <w:color w:val="666666"/>
          <w:sz w:val="18"/>
          <w:szCs w:val="18"/>
          <w:bdr w:val="none" w:sz="0" w:space="0" w:color="auto" w:frame="1"/>
          <w:shd w:val="clear" w:color="auto" w:fill="FFFFFF"/>
        </w:rPr>
        <w:t>310 km</w:t>
      </w:r>
    </w:smartTag>
    <w:r w:rsidRPr="00024A70">
      <w:rPr>
        <w:rFonts w:ascii="Arial" w:hAnsi="Arial" w:cs="Arial"/>
        <w:color w:val="666666"/>
        <w:sz w:val="18"/>
        <w:szCs w:val="18"/>
        <w:bdr w:val="none" w:sz="0" w:space="0" w:color="auto" w:frame="1"/>
        <w:shd w:val="clear" w:color="auto" w:fill="FFFFFF"/>
      </w:rPr>
      <w:t xml:space="preserve"> 423,5 – Cedral – CEP 15895-000   - www.jgarrera.com.br</w:t>
    </w:r>
  </w:p>
  <w:p w:rsidR="006947F9" w:rsidRDefault="006947F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8C9" w:rsidRDefault="006538C9" w:rsidP="005A5F7B">
      <w:pPr>
        <w:pStyle w:val="Cabealho"/>
      </w:pPr>
      <w:r>
        <w:separator/>
      </w:r>
    </w:p>
  </w:footnote>
  <w:footnote w:type="continuationSeparator" w:id="1">
    <w:p w:rsidR="006538C9" w:rsidRDefault="006538C9" w:rsidP="005A5F7B">
      <w:pPr>
        <w:pStyle w:val="Cabealh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7F9" w:rsidRDefault="006947F9" w:rsidP="005A5F7B">
    <w:pPr>
      <w:pStyle w:val="Cabealho"/>
      <w:tabs>
        <w:tab w:val="left" w:pos="6663"/>
      </w:tabs>
    </w:pPr>
  </w:p>
  <w:tbl>
    <w:tblPr>
      <w:tblW w:w="10206" w:type="dxa"/>
      <w:tblInd w:w="-1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/>
    </w:tblPr>
    <w:tblGrid>
      <w:gridCol w:w="2585"/>
      <w:gridCol w:w="5216"/>
      <w:gridCol w:w="2405"/>
    </w:tblGrid>
    <w:tr w:rsidR="006947F9">
      <w:trPr>
        <w:trHeight w:val="570"/>
      </w:trPr>
      <w:tc>
        <w:tcPr>
          <w:tcW w:w="258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</w:tcPr>
        <w:p w:rsidR="006947F9" w:rsidRDefault="00D806AF" w:rsidP="001A1F92">
          <w:pPr>
            <w:pStyle w:val="Cabealho"/>
            <w:tabs>
              <w:tab w:val="left" w:pos="6663"/>
            </w:tabs>
            <w:ind w:right="-99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0" o:spid="_x0000_i1025" type="#_x0000_t75" alt="logo-jgarrera.jpg" style="width:120pt;height:48.75pt;visibility:visible">
                <v:imagedata r:id="rId1" o:title=""/>
              </v:shape>
            </w:pict>
          </w:r>
        </w:p>
      </w:tc>
      <w:tc>
        <w:tcPr>
          <w:tcW w:w="52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6947F9" w:rsidRPr="001A1F92" w:rsidRDefault="006947F9" w:rsidP="001A1F92">
          <w:pPr>
            <w:pStyle w:val="Cabealho"/>
            <w:tabs>
              <w:tab w:val="left" w:pos="6663"/>
            </w:tabs>
            <w:rPr>
              <w:rFonts w:ascii="Arial" w:hAnsi="Arial" w:cs="Arial"/>
              <w:b/>
              <w:bCs/>
              <w:sz w:val="28"/>
              <w:szCs w:val="28"/>
            </w:rPr>
          </w:pPr>
          <w:r w:rsidRPr="001A1F92">
            <w:rPr>
              <w:rFonts w:ascii="Arial" w:hAnsi="Arial" w:cs="Arial"/>
              <w:b/>
              <w:bCs/>
              <w:sz w:val="28"/>
              <w:szCs w:val="28"/>
            </w:rPr>
            <w:t>PROPOSTA TÉCNICA E COMERCIAL</w:t>
          </w:r>
        </w:p>
        <w:p w:rsidR="006947F9" w:rsidRPr="001A1F92" w:rsidRDefault="006947F9" w:rsidP="001A1F92">
          <w:pPr>
            <w:pStyle w:val="Cabealho"/>
            <w:tabs>
              <w:tab w:val="left" w:pos="6663"/>
            </w:tabs>
            <w:rPr>
              <w:rFonts w:ascii="Arial" w:hAnsi="Arial" w:cs="Arial"/>
              <w:b/>
              <w:bCs/>
            </w:rPr>
          </w:pPr>
        </w:p>
        <w:p w:rsidR="006947F9" w:rsidRPr="001A1F92" w:rsidRDefault="006947F9" w:rsidP="001A1F92">
          <w:pPr>
            <w:pStyle w:val="Cabealho"/>
            <w:tabs>
              <w:tab w:val="left" w:pos="6663"/>
            </w:tabs>
            <w:rPr>
              <w:rFonts w:ascii="Arial" w:hAnsi="Arial" w:cs="Arial"/>
              <w:sz w:val="22"/>
              <w:szCs w:val="22"/>
            </w:rPr>
          </w:pPr>
          <w:r w:rsidRPr="001A1F92">
            <w:rPr>
              <w:rFonts w:ascii="Arial" w:hAnsi="Arial" w:cs="Arial"/>
              <w:b/>
              <w:bCs/>
            </w:rPr>
            <w:t xml:space="preserve">Cedral, </w:t>
          </w:r>
          <w:r w:rsidR="00D806AF" w:rsidRPr="001A1F92">
            <w:rPr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 w:rsidRPr="001A1F92">
            <w:rPr>
              <w:rFonts w:ascii="Arial" w:hAnsi="Arial" w:cs="Arial"/>
              <w:b/>
              <w:bCs/>
              <w:sz w:val="22"/>
              <w:szCs w:val="22"/>
            </w:rPr>
            <w:instrText xml:space="preserve"> TIME \@ "d' de 'MMMM' de 'yyyy" </w:instrText>
          </w:r>
          <w:r w:rsidR="00D806AF" w:rsidRPr="001A1F92">
            <w:rPr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135FC0">
            <w:rPr>
              <w:rFonts w:ascii="Arial" w:hAnsi="Arial" w:cs="Arial"/>
              <w:b/>
              <w:bCs/>
              <w:noProof/>
              <w:sz w:val="22"/>
              <w:szCs w:val="22"/>
            </w:rPr>
            <w:t>28 de março de 2014</w:t>
          </w:r>
          <w:r w:rsidR="00D806AF" w:rsidRPr="001A1F92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240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6947F9" w:rsidRPr="001A1F92" w:rsidRDefault="006947F9" w:rsidP="001A1F92">
          <w:pPr>
            <w:pStyle w:val="Cabealho"/>
            <w:tabs>
              <w:tab w:val="left" w:pos="6663"/>
            </w:tabs>
            <w:ind w:left="175" w:hanging="175"/>
            <w:rPr>
              <w:rFonts w:ascii="Arial" w:hAnsi="Arial" w:cs="Arial"/>
              <w:b/>
              <w:bCs/>
              <w:sz w:val="24"/>
              <w:szCs w:val="24"/>
            </w:rPr>
          </w:pPr>
          <w:r w:rsidRPr="001A1F92">
            <w:rPr>
              <w:rFonts w:ascii="Arial" w:hAnsi="Arial" w:cs="Arial"/>
              <w:b/>
              <w:bCs/>
              <w:sz w:val="24"/>
              <w:szCs w:val="24"/>
            </w:rPr>
            <w:t>Nº 4702</w:t>
          </w:r>
        </w:p>
      </w:tc>
    </w:tr>
  </w:tbl>
  <w:p w:rsidR="006947F9" w:rsidRDefault="006947F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CC64762"/>
    <w:multiLevelType w:val="multilevel"/>
    <w:tmpl w:val="6F36C9C0"/>
    <w:lvl w:ilvl="0">
      <w:start w:val="2"/>
      <w:numFmt w:val="decimal"/>
      <w:lvlText w:val="%1.0"/>
      <w:lvlJc w:val="left"/>
      <w:pPr>
        <w:ind w:left="1065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1773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2841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3549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4617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6393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7101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809" w:hanging="1440"/>
      </w:pPr>
      <w:rPr>
        <w:rFonts w:cs="Times New Roman" w:hint="default"/>
        <w:u w:val="single"/>
      </w:rPr>
    </w:lvl>
  </w:abstractNum>
  <w:abstractNum w:abstractNumId="2">
    <w:nsid w:val="0D437491"/>
    <w:multiLevelType w:val="hybridMultilevel"/>
    <w:tmpl w:val="7BE8E69E"/>
    <w:lvl w:ilvl="0" w:tplc="0CB008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4F2686"/>
    <w:multiLevelType w:val="hybridMultilevel"/>
    <w:tmpl w:val="210C0A9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5870C7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47424DF"/>
    <w:multiLevelType w:val="hybridMultilevel"/>
    <w:tmpl w:val="62C45F3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2158DA"/>
    <w:multiLevelType w:val="hybridMultilevel"/>
    <w:tmpl w:val="F6C0E9D4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8755BF0"/>
    <w:multiLevelType w:val="multilevel"/>
    <w:tmpl w:val="7F80E2AA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8"/>
      <w:numFmt w:val="decimal"/>
      <w:lvlText w:val="%1.%2-"/>
      <w:lvlJc w:val="left"/>
      <w:pPr>
        <w:ind w:left="1080" w:hanging="375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8">
    <w:nsid w:val="365D57C5"/>
    <w:multiLevelType w:val="hybridMultilevel"/>
    <w:tmpl w:val="ED10450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7325F9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4D0465BF"/>
    <w:multiLevelType w:val="hybridMultilevel"/>
    <w:tmpl w:val="C6C4E2EC"/>
    <w:lvl w:ilvl="0" w:tplc="0416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>
    <w:nsid w:val="4EBA7A03"/>
    <w:multiLevelType w:val="multilevel"/>
    <w:tmpl w:val="3FBA39D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-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12">
    <w:nsid w:val="59AC6FA0"/>
    <w:multiLevelType w:val="hybridMultilevel"/>
    <w:tmpl w:val="80AE08D8"/>
    <w:lvl w:ilvl="0" w:tplc="F3A6D8B0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5F905710"/>
    <w:multiLevelType w:val="multilevel"/>
    <w:tmpl w:val="F14CA456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7"/>
      <w:numFmt w:val="decimal"/>
      <w:lvlText w:val="%1.%2-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-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-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-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-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-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-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-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4">
    <w:nsid w:val="67E753EA"/>
    <w:multiLevelType w:val="hybridMultilevel"/>
    <w:tmpl w:val="F6A26F66"/>
    <w:lvl w:ilvl="0" w:tplc="04160001">
      <w:start w:val="1"/>
      <w:numFmt w:val="bullet"/>
      <w:lvlText w:val=""/>
      <w:lvlJc w:val="left"/>
      <w:pPr>
        <w:tabs>
          <w:tab w:val="num" w:pos="970"/>
        </w:tabs>
        <w:ind w:left="97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690"/>
        </w:tabs>
        <w:ind w:left="169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10"/>
        </w:tabs>
        <w:ind w:left="241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abstractNum w:abstractNumId="15">
    <w:nsid w:val="70565482"/>
    <w:multiLevelType w:val="hybridMultilevel"/>
    <w:tmpl w:val="B1602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B7595D"/>
    <w:multiLevelType w:val="hybridMultilevel"/>
    <w:tmpl w:val="163C80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462577"/>
    <w:multiLevelType w:val="hybridMultilevel"/>
    <w:tmpl w:val="F7622924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>
    <w:nsid w:val="7B4142B8"/>
    <w:multiLevelType w:val="multilevel"/>
    <w:tmpl w:val="AD926F32"/>
    <w:lvl w:ilvl="0">
      <w:start w:val="2"/>
      <w:numFmt w:val="decimal"/>
      <w:lvlText w:val="%1.0"/>
      <w:lvlJc w:val="left"/>
      <w:pPr>
        <w:ind w:left="1065" w:hanging="360"/>
      </w:pPr>
      <w:rPr>
        <w:rFonts w:cs="Times New Roman" w:hint="default"/>
        <w:u w:val="single"/>
      </w:rPr>
    </w:lvl>
    <w:lvl w:ilvl="1">
      <w:start w:val="1"/>
      <w:numFmt w:val="decimal"/>
      <w:lvlText w:val="%1.%2"/>
      <w:lvlJc w:val="left"/>
      <w:pPr>
        <w:ind w:left="1773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"/>
      <w:lvlJc w:val="left"/>
      <w:pPr>
        <w:ind w:left="2841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"/>
      <w:lvlJc w:val="left"/>
      <w:pPr>
        <w:ind w:left="3549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"/>
      <w:lvlJc w:val="left"/>
      <w:pPr>
        <w:ind w:left="4617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"/>
      <w:lvlJc w:val="left"/>
      <w:pPr>
        <w:ind w:left="6393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7101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809" w:hanging="1440"/>
      </w:pPr>
      <w:rPr>
        <w:rFonts w:cs="Times New Roman" w:hint="default"/>
        <w:u w:val="singl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4"/>
  </w:num>
  <w:num w:numId="6">
    <w:abstractNumId w:val="5"/>
  </w:num>
  <w:num w:numId="7">
    <w:abstractNumId w:val="16"/>
  </w:num>
  <w:num w:numId="8">
    <w:abstractNumId w:val="12"/>
  </w:num>
  <w:num w:numId="9">
    <w:abstractNumId w:val="11"/>
  </w:num>
  <w:num w:numId="10">
    <w:abstractNumId w:val="8"/>
  </w:num>
  <w:num w:numId="11">
    <w:abstractNumId w:val="7"/>
  </w:num>
  <w:num w:numId="12">
    <w:abstractNumId w:val="17"/>
  </w:num>
  <w:num w:numId="13">
    <w:abstractNumId w:val="15"/>
  </w:num>
  <w:num w:numId="14">
    <w:abstractNumId w:val="6"/>
  </w:num>
  <w:num w:numId="15">
    <w:abstractNumId w:val="1"/>
  </w:num>
  <w:num w:numId="16">
    <w:abstractNumId w:val="18"/>
  </w:num>
  <w:num w:numId="17">
    <w:abstractNumId w:val="10"/>
  </w:num>
  <w:num w:numId="18">
    <w:abstractNumId w:val="13"/>
  </w:num>
  <w:num w:numId="19">
    <w:abstractNumId w:val="4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5F7B"/>
    <w:rsid w:val="00002E3F"/>
    <w:rsid w:val="000051D8"/>
    <w:rsid w:val="00024A70"/>
    <w:rsid w:val="00035ECF"/>
    <w:rsid w:val="00052BD9"/>
    <w:rsid w:val="00056654"/>
    <w:rsid w:val="000606DA"/>
    <w:rsid w:val="00070731"/>
    <w:rsid w:val="00080E3C"/>
    <w:rsid w:val="0008227C"/>
    <w:rsid w:val="001113B5"/>
    <w:rsid w:val="001353DE"/>
    <w:rsid w:val="00135FC0"/>
    <w:rsid w:val="001857CE"/>
    <w:rsid w:val="00192F2D"/>
    <w:rsid w:val="00193937"/>
    <w:rsid w:val="001A1F92"/>
    <w:rsid w:val="001A7ED9"/>
    <w:rsid w:val="001D2C3B"/>
    <w:rsid w:val="001E627E"/>
    <w:rsid w:val="00217720"/>
    <w:rsid w:val="00231741"/>
    <w:rsid w:val="0024565D"/>
    <w:rsid w:val="00247124"/>
    <w:rsid w:val="002479A7"/>
    <w:rsid w:val="00261A66"/>
    <w:rsid w:val="00261D65"/>
    <w:rsid w:val="002650E1"/>
    <w:rsid w:val="002921D3"/>
    <w:rsid w:val="00294363"/>
    <w:rsid w:val="002950C2"/>
    <w:rsid w:val="002965AC"/>
    <w:rsid w:val="002C13BE"/>
    <w:rsid w:val="002E50C3"/>
    <w:rsid w:val="002F4CDC"/>
    <w:rsid w:val="003132D2"/>
    <w:rsid w:val="003144D8"/>
    <w:rsid w:val="003232FD"/>
    <w:rsid w:val="00340809"/>
    <w:rsid w:val="00343D04"/>
    <w:rsid w:val="00347CD0"/>
    <w:rsid w:val="00366941"/>
    <w:rsid w:val="00385C47"/>
    <w:rsid w:val="003903E2"/>
    <w:rsid w:val="003D4910"/>
    <w:rsid w:val="003E0C03"/>
    <w:rsid w:val="003F225F"/>
    <w:rsid w:val="00402A22"/>
    <w:rsid w:val="00407736"/>
    <w:rsid w:val="00427657"/>
    <w:rsid w:val="004439AB"/>
    <w:rsid w:val="004575DF"/>
    <w:rsid w:val="00463B01"/>
    <w:rsid w:val="00472470"/>
    <w:rsid w:val="00476529"/>
    <w:rsid w:val="004805EA"/>
    <w:rsid w:val="004819FB"/>
    <w:rsid w:val="004900DD"/>
    <w:rsid w:val="004B4C71"/>
    <w:rsid w:val="004C1505"/>
    <w:rsid w:val="00540391"/>
    <w:rsid w:val="00554CF7"/>
    <w:rsid w:val="00563D3A"/>
    <w:rsid w:val="0056774F"/>
    <w:rsid w:val="00575BBD"/>
    <w:rsid w:val="005A01E7"/>
    <w:rsid w:val="005A5F7B"/>
    <w:rsid w:val="005C015A"/>
    <w:rsid w:val="005E283A"/>
    <w:rsid w:val="005F3A1C"/>
    <w:rsid w:val="005F6EB8"/>
    <w:rsid w:val="0060560A"/>
    <w:rsid w:val="00613537"/>
    <w:rsid w:val="00645613"/>
    <w:rsid w:val="00647B2D"/>
    <w:rsid w:val="00652B6F"/>
    <w:rsid w:val="006538C9"/>
    <w:rsid w:val="006636CC"/>
    <w:rsid w:val="006656F0"/>
    <w:rsid w:val="006775CB"/>
    <w:rsid w:val="006944F7"/>
    <w:rsid w:val="006947F9"/>
    <w:rsid w:val="00697A6E"/>
    <w:rsid w:val="006A218D"/>
    <w:rsid w:val="006B05C9"/>
    <w:rsid w:val="006C23E0"/>
    <w:rsid w:val="006D088D"/>
    <w:rsid w:val="006E538D"/>
    <w:rsid w:val="006F2C9A"/>
    <w:rsid w:val="006F3884"/>
    <w:rsid w:val="00711621"/>
    <w:rsid w:val="0072269F"/>
    <w:rsid w:val="007474E6"/>
    <w:rsid w:val="0075211C"/>
    <w:rsid w:val="00753A49"/>
    <w:rsid w:val="0079579D"/>
    <w:rsid w:val="007E338C"/>
    <w:rsid w:val="007E4C28"/>
    <w:rsid w:val="007E5A03"/>
    <w:rsid w:val="007F0ECB"/>
    <w:rsid w:val="00845A1A"/>
    <w:rsid w:val="00884B2D"/>
    <w:rsid w:val="00886F63"/>
    <w:rsid w:val="008A047D"/>
    <w:rsid w:val="008C3012"/>
    <w:rsid w:val="008C7989"/>
    <w:rsid w:val="008D398D"/>
    <w:rsid w:val="008F669A"/>
    <w:rsid w:val="00907F24"/>
    <w:rsid w:val="00911574"/>
    <w:rsid w:val="0091630F"/>
    <w:rsid w:val="009349FE"/>
    <w:rsid w:val="009646E1"/>
    <w:rsid w:val="00985076"/>
    <w:rsid w:val="009906CA"/>
    <w:rsid w:val="009A1E67"/>
    <w:rsid w:val="009A379D"/>
    <w:rsid w:val="009A5636"/>
    <w:rsid w:val="009B6236"/>
    <w:rsid w:val="009D099F"/>
    <w:rsid w:val="009D2CFD"/>
    <w:rsid w:val="009E2F06"/>
    <w:rsid w:val="009F2A85"/>
    <w:rsid w:val="00A179A6"/>
    <w:rsid w:val="00A27113"/>
    <w:rsid w:val="00A80565"/>
    <w:rsid w:val="00A97FE6"/>
    <w:rsid w:val="00AA05BD"/>
    <w:rsid w:val="00AA0B45"/>
    <w:rsid w:val="00AA573E"/>
    <w:rsid w:val="00AB3B7A"/>
    <w:rsid w:val="00AB4D9E"/>
    <w:rsid w:val="00AC1746"/>
    <w:rsid w:val="00AC3352"/>
    <w:rsid w:val="00AD1581"/>
    <w:rsid w:val="00AD4DAD"/>
    <w:rsid w:val="00B04A40"/>
    <w:rsid w:val="00B052A9"/>
    <w:rsid w:val="00B152EA"/>
    <w:rsid w:val="00B227BD"/>
    <w:rsid w:val="00B41D07"/>
    <w:rsid w:val="00B43154"/>
    <w:rsid w:val="00B508C1"/>
    <w:rsid w:val="00B522E6"/>
    <w:rsid w:val="00B5564A"/>
    <w:rsid w:val="00B560F8"/>
    <w:rsid w:val="00B74ED5"/>
    <w:rsid w:val="00B75941"/>
    <w:rsid w:val="00B87F1E"/>
    <w:rsid w:val="00B96244"/>
    <w:rsid w:val="00B96B86"/>
    <w:rsid w:val="00BA3CEC"/>
    <w:rsid w:val="00BB1FC8"/>
    <w:rsid w:val="00C0597E"/>
    <w:rsid w:val="00C06B6D"/>
    <w:rsid w:val="00C21A16"/>
    <w:rsid w:val="00C412B2"/>
    <w:rsid w:val="00C44B51"/>
    <w:rsid w:val="00C50DBA"/>
    <w:rsid w:val="00C64D66"/>
    <w:rsid w:val="00C823AF"/>
    <w:rsid w:val="00C94839"/>
    <w:rsid w:val="00CA2436"/>
    <w:rsid w:val="00CB011B"/>
    <w:rsid w:val="00CB1C1B"/>
    <w:rsid w:val="00CB2FF3"/>
    <w:rsid w:val="00CC26B2"/>
    <w:rsid w:val="00CC5590"/>
    <w:rsid w:val="00CC7D7C"/>
    <w:rsid w:val="00D24822"/>
    <w:rsid w:val="00D25E5E"/>
    <w:rsid w:val="00D43B36"/>
    <w:rsid w:val="00D45222"/>
    <w:rsid w:val="00D730A8"/>
    <w:rsid w:val="00D806AF"/>
    <w:rsid w:val="00DB5FE9"/>
    <w:rsid w:val="00DE18A4"/>
    <w:rsid w:val="00DE53E2"/>
    <w:rsid w:val="00E228E7"/>
    <w:rsid w:val="00E42CF8"/>
    <w:rsid w:val="00E457C6"/>
    <w:rsid w:val="00E56FBA"/>
    <w:rsid w:val="00E61FBC"/>
    <w:rsid w:val="00E7214E"/>
    <w:rsid w:val="00E936F6"/>
    <w:rsid w:val="00EE036E"/>
    <w:rsid w:val="00EE35C1"/>
    <w:rsid w:val="00F011E1"/>
    <w:rsid w:val="00F05CC5"/>
    <w:rsid w:val="00F214BF"/>
    <w:rsid w:val="00F560BA"/>
    <w:rsid w:val="00FA5142"/>
    <w:rsid w:val="00FB6C6A"/>
    <w:rsid w:val="00FE1B3F"/>
    <w:rsid w:val="00FE4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2A9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uiPriority w:val="99"/>
    <w:qFormat/>
    <w:locked/>
    <w:rsid w:val="00B227BD"/>
    <w:pPr>
      <w:keepNext/>
      <w:tabs>
        <w:tab w:val="left" w:pos="6521"/>
      </w:tabs>
      <w:ind w:right="39"/>
      <w:jc w:val="both"/>
      <w:outlineLvl w:val="0"/>
    </w:pPr>
    <w:rPr>
      <w:rFonts w:eastAsia="Calibri"/>
      <w:b/>
      <w:sz w:val="22"/>
      <w:szCs w:val="24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locked/>
    <w:rsid w:val="009A1E6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link w:val="Ttulo1"/>
    <w:uiPriority w:val="99"/>
    <w:locked/>
    <w:rsid w:val="00343D0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8Char">
    <w:name w:val="Título 8 Char"/>
    <w:basedOn w:val="Fontepargpadro"/>
    <w:link w:val="Ttulo8"/>
    <w:uiPriority w:val="99"/>
    <w:semiHidden/>
    <w:locked/>
    <w:rsid w:val="00C412B2"/>
    <w:rPr>
      <w:rFonts w:ascii="Calibri" w:hAnsi="Calibri" w:cs="Times New Roman"/>
      <w:i/>
      <w:iCs/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5A5F7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5A5F7B"/>
    <w:rPr>
      <w:rFonts w:cs="Times New Roman"/>
    </w:rPr>
  </w:style>
  <w:style w:type="paragraph" w:styleId="Rodap">
    <w:name w:val="footer"/>
    <w:basedOn w:val="Normal"/>
    <w:link w:val="RodapChar"/>
    <w:uiPriority w:val="99"/>
    <w:rsid w:val="005A5F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5A5F7B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5A5F7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5A5F7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99"/>
    <w:rsid w:val="005A5F7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rsid w:val="00B052A9"/>
    <w:rPr>
      <w:rFonts w:cs="Times New Roman"/>
      <w:color w:val="0000FF"/>
      <w:u w:val="single"/>
    </w:rPr>
  </w:style>
  <w:style w:type="paragraph" w:styleId="PargrafodaLista">
    <w:name w:val="List Paragraph"/>
    <w:basedOn w:val="Normal"/>
    <w:uiPriority w:val="99"/>
    <w:qFormat/>
    <w:rsid w:val="00AB3B7A"/>
    <w:pPr>
      <w:ind w:left="720"/>
    </w:pPr>
  </w:style>
  <w:style w:type="paragraph" w:styleId="Corpodetexto2">
    <w:name w:val="Body Text 2"/>
    <w:basedOn w:val="Normal"/>
    <w:link w:val="Corpodetexto2Char"/>
    <w:uiPriority w:val="99"/>
    <w:rsid w:val="00FE1B3F"/>
    <w:pPr>
      <w:tabs>
        <w:tab w:val="left" w:pos="1985"/>
        <w:tab w:val="left" w:pos="3402"/>
        <w:tab w:val="left" w:pos="4962"/>
        <w:tab w:val="left" w:pos="6237"/>
        <w:tab w:val="left" w:pos="7655"/>
        <w:tab w:val="decimal" w:pos="8080"/>
      </w:tabs>
    </w:pPr>
    <w:rPr>
      <w:rFonts w:ascii="Arial" w:hAnsi="Arial" w:cs="Arial"/>
      <w:sz w:val="22"/>
      <w:szCs w:val="2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FE1B3F"/>
    <w:rPr>
      <w:rFonts w:ascii="Arial" w:hAnsi="Arial" w:cs="Arial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C64D66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347CD0"/>
    <w:rPr>
      <w:rFonts w:ascii="Times New Roman" w:hAnsi="Times New Roman" w:cs="Times New Roman"/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B227BD"/>
    <w:pPr>
      <w:spacing w:after="120"/>
    </w:pPr>
    <w:rPr>
      <w:rFonts w:eastAsia="Calibri"/>
      <w:kern w:val="144"/>
      <w:sz w:val="24"/>
      <w:szCs w:val="24"/>
    </w:rPr>
  </w:style>
  <w:style w:type="character" w:customStyle="1" w:styleId="BodyTextChar">
    <w:name w:val="Body Text Char"/>
    <w:basedOn w:val="Fontepargpadro"/>
    <w:link w:val="Corpodetexto"/>
    <w:uiPriority w:val="99"/>
    <w:semiHidden/>
    <w:locked/>
    <w:rsid w:val="00343D04"/>
    <w:rPr>
      <w:rFonts w:ascii="Times New Roman" w:hAnsi="Times New Roman" w:cs="Times New Roman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B227BD"/>
    <w:rPr>
      <w:rFonts w:cs="Times New Roman"/>
      <w:kern w:val="144"/>
      <w:sz w:val="24"/>
      <w:szCs w:val="24"/>
      <w:lang w:val="pt-BR" w:eastAsia="pt-BR" w:bidi="ar-SA"/>
    </w:rPr>
  </w:style>
  <w:style w:type="character" w:customStyle="1" w:styleId="Ttulo1Char">
    <w:name w:val="Título 1 Char"/>
    <w:basedOn w:val="Fontepargpadro"/>
    <w:link w:val="Ttulo1"/>
    <w:uiPriority w:val="99"/>
    <w:locked/>
    <w:rsid w:val="00B227BD"/>
    <w:rPr>
      <w:rFonts w:cs="Times New Roman"/>
      <w:b/>
      <w:sz w:val="24"/>
      <w:szCs w:val="24"/>
      <w:u w:val="single"/>
      <w:lang w:val="pt-BR" w:eastAsia="pt-B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665</Words>
  <Characters>3591</Characters>
  <Application>Microsoft Office Word</Application>
  <DocSecurity>0</DocSecurity>
  <Lines>29</Lines>
  <Paragraphs>8</Paragraphs>
  <ScaleCrop>false</ScaleCrop>
  <Company>J.GARRERA</Company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Á</dc:title>
  <dc:subject/>
  <dc:creator>rodrigo</dc:creator>
  <cp:keywords/>
  <dc:description/>
  <cp:lastModifiedBy>corpo de bombeiros</cp:lastModifiedBy>
  <cp:revision>5</cp:revision>
  <cp:lastPrinted>2014-03-28T20:16:00Z</cp:lastPrinted>
  <dcterms:created xsi:type="dcterms:W3CDTF">2014-03-28T18:41:00Z</dcterms:created>
  <dcterms:modified xsi:type="dcterms:W3CDTF">2014-03-28T20:16:00Z</dcterms:modified>
</cp:coreProperties>
</file>